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D161" w14:textId="7C50DC7D" w:rsidR="00D65EEB" w:rsidRPr="00581F9D" w:rsidRDefault="00A275F5" w:rsidP="00D65EEB">
      <w:pPr>
        <w:pStyle w:val="HTML"/>
        <w:spacing w:line="276" w:lineRule="auto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8C325A">
        <w:rPr>
          <w:rStyle w:val="y2iqfc"/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ТОП 5 лепшых аптэк па выніках тэставання </w:t>
      </w:r>
    </w:p>
    <w:p w14:paraId="34BCE1C5" w14:textId="19C3ECE9" w:rsidR="00A275F5" w:rsidRPr="00A275F5" w:rsidRDefault="00D65EEB" w:rsidP="00D65EEB">
      <w:pPr>
        <w:pStyle w:val="HTML"/>
        <w:jc w:val="center"/>
        <w:rPr>
          <w:b/>
          <w:bCs/>
          <w:lang w:val="be-BY"/>
        </w:rPr>
      </w:pPr>
      <w:r w:rsidRPr="00581F9D">
        <w:rPr>
          <w:rStyle w:val="y2iqfc"/>
          <w:rFonts w:ascii="Times New Roman" w:hAnsi="Times New Roman" w:cs="Times New Roman"/>
          <w:b/>
          <w:bCs/>
          <w:sz w:val="28"/>
          <w:szCs w:val="28"/>
          <w:lang w:val="be-BY"/>
        </w:rPr>
        <w:t>(за студзень 202</w:t>
      </w:r>
      <w:r w:rsidR="0076756B">
        <w:rPr>
          <w:rStyle w:val="y2iqfc"/>
          <w:rFonts w:ascii="Times New Roman" w:hAnsi="Times New Roman" w:cs="Times New Roman"/>
          <w:b/>
          <w:bCs/>
          <w:sz w:val="28"/>
          <w:szCs w:val="28"/>
          <w:lang w:val="be-BY"/>
        </w:rPr>
        <w:t>4</w:t>
      </w:r>
      <w:r w:rsidRPr="00581F9D">
        <w:rPr>
          <w:rStyle w:val="y2iqfc"/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года)</w:t>
      </w:r>
    </w:p>
    <w:p w14:paraId="7B2768EB" w14:textId="77777777" w:rsidR="00A275F5" w:rsidRPr="009C24F8" w:rsidRDefault="00A275F5" w:rsidP="00BB3B9C">
      <w:pPr>
        <w:jc w:val="center"/>
        <w:rPr>
          <w:b/>
          <w:bCs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169"/>
        <w:gridCol w:w="5262"/>
      </w:tblGrid>
      <w:tr w:rsidR="00A275F5" w:rsidRPr="00A275F5" w14:paraId="608FA8B5" w14:textId="77777777" w:rsidTr="00F46094">
        <w:trPr>
          <w:trHeight w:val="402"/>
        </w:trPr>
        <w:tc>
          <w:tcPr>
            <w:tcW w:w="682" w:type="dxa"/>
            <w:shd w:val="clear" w:color="auto" w:fill="auto"/>
          </w:tcPr>
          <w:p w14:paraId="31F0F8AE" w14:textId="77777777" w:rsidR="00A275F5" w:rsidRPr="00A275F5" w:rsidRDefault="00A275F5" w:rsidP="00F46094">
            <w:pPr>
              <w:jc w:val="center"/>
              <w:rPr>
                <w:b/>
                <w:bCs/>
              </w:rPr>
            </w:pPr>
            <w:r w:rsidRPr="00A275F5">
              <w:rPr>
                <w:b/>
                <w:bCs/>
              </w:rPr>
              <w:t>Месца</w:t>
            </w:r>
          </w:p>
        </w:tc>
        <w:tc>
          <w:tcPr>
            <w:tcW w:w="3261" w:type="dxa"/>
            <w:shd w:val="clear" w:color="auto" w:fill="auto"/>
          </w:tcPr>
          <w:p w14:paraId="0481080D" w14:textId="70272791" w:rsidR="00A275F5" w:rsidRPr="00A275F5" w:rsidRDefault="00A275F5" w:rsidP="00F46094">
            <w:pPr>
              <w:jc w:val="center"/>
              <w:rPr>
                <w:b/>
                <w:bCs/>
              </w:rPr>
            </w:pPr>
            <w:r w:rsidRPr="00A275F5">
              <w:rPr>
                <w:b/>
                <w:bCs/>
              </w:rPr>
              <w:t>Аптэка</w:t>
            </w:r>
          </w:p>
        </w:tc>
        <w:tc>
          <w:tcPr>
            <w:tcW w:w="5409" w:type="dxa"/>
          </w:tcPr>
          <w:p w14:paraId="651E9038" w14:textId="77777777" w:rsidR="00A275F5" w:rsidRPr="00A275F5" w:rsidRDefault="00A275F5" w:rsidP="00F46094">
            <w:pPr>
              <w:jc w:val="center"/>
              <w:rPr>
                <w:b/>
                <w:bCs/>
              </w:rPr>
            </w:pPr>
            <w:r w:rsidRPr="00A275F5">
              <w:rPr>
                <w:b/>
                <w:bCs/>
              </w:rPr>
              <w:t>Вынік (% работнікаў, якія набралі максімальную колькасць балаў),%</w:t>
            </w:r>
          </w:p>
        </w:tc>
      </w:tr>
      <w:tr w:rsidR="00A275F5" w:rsidRPr="00A275F5" w14:paraId="627A17B1" w14:textId="77777777" w:rsidTr="00F46094">
        <w:trPr>
          <w:trHeight w:val="322"/>
        </w:trPr>
        <w:tc>
          <w:tcPr>
            <w:tcW w:w="682" w:type="dxa"/>
            <w:shd w:val="clear" w:color="auto" w:fill="auto"/>
          </w:tcPr>
          <w:p w14:paraId="024804F8" w14:textId="77777777" w:rsidR="00A275F5" w:rsidRPr="00A275F5" w:rsidRDefault="00A275F5" w:rsidP="00F46094">
            <w:r w:rsidRPr="00A275F5">
              <w:t>1.</w:t>
            </w:r>
          </w:p>
        </w:tc>
        <w:tc>
          <w:tcPr>
            <w:tcW w:w="3261" w:type="dxa"/>
            <w:shd w:val="clear" w:color="auto" w:fill="auto"/>
          </w:tcPr>
          <w:p w14:paraId="5453A24D" w14:textId="1B3B4033" w:rsidR="00A275F5" w:rsidRPr="00D65EEB" w:rsidRDefault="0076756B" w:rsidP="0076756B">
            <w:r>
              <w:t>ЦА №30</w:t>
            </w:r>
          </w:p>
        </w:tc>
        <w:tc>
          <w:tcPr>
            <w:tcW w:w="5409" w:type="dxa"/>
          </w:tcPr>
          <w:p w14:paraId="278633B3" w14:textId="42375D0D" w:rsidR="00A275F5" w:rsidRPr="00A275F5" w:rsidRDefault="00C63380" w:rsidP="00F46094">
            <w:pPr>
              <w:jc w:val="center"/>
            </w:pPr>
            <w:r>
              <w:t>100</w:t>
            </w:r>
          </w:p>
        </w:tc>
      </w:tr>
      <w:tr w:rsidR="00A275F5" w:rsidRPr="00A275F5" w14:paraId="110168CB" w14:textId="77777777" w:rsidTr="00F46094">
        <w:trPr>
          <w:trHeight w:val="270"/>
        </w:trPr>
        <w:tc>
          <w:tcPr>
            <w:tcW w:w="682" w:type="dxa"/>
            <w:shd w:val="clear" w:color="auto" w:fill="auto"/>
          </w:tcPr>
          <w:p w14:paraId="00EBCDF3" w14:textId="77777777" w:rsidR="00A275F5" w:rsidRPr="00A275F5" w:rsidRDefault="00A275F5" w:rsidP="00F46094">
            <w:r w:rsidRPr="00A275F5">
              <w:t>2.</w:t>
            </w:r>
          </w:p>
        </w:tc>
        <w:tc>
          <w:tcPr>
            <w:tcW w:w="3261" w:type="dxa"/>
            <w:shd w:val="clear" w:color="auto" w:fill="auto"/>
          </w:tcPr>
          <w:p w14:paraId="0AF9E2B3" w14:textId="040FBDBC" w:rsidR="00A275F5" w:rsidRPr="00D65EEB" w:rsidRDefault="00C63380" w:rsidP="0076756B">
            <w:r>
              <w:t>ЦА №</w:t>
            </w:r>
            <w:r w:rsidR="0076756B">
              <w:t>6</w:t>
            </w:r>
          </w:p>
        </w:tc>
        <w:tc>
          <w:tcPr>
            <w:tcW w:w="5409" w:type="dxa"/>
          </w:tcPr>
          <w:p w14:paraId="2F7AB1BD" w14:textId="32F6F743" w:rsidR="00A275F5" w:rsidRPr="00A275F5" w:rsidRDefault="0076756B" w:rsidP="00F46094">
            <w:pPr>
              <w:jc w:val="center"/>
            </w:pPr>
            <w:r>
              <w:t>92,9</w:t>
            </w:r>
          </w:p>
        </w:tc>
      </w:tr>
      <w:tr w:rsidR="00A275F5" w:rsidRPr="00A275F5" w14:paraId="116BFC27" w14:textId="77777777" w:rsidTr="00F46094">
        <w:trPr>
          <w:trHeight w:val="259"/>
        </w:trPr>
        <w:tc>
          <w:tcPr>
            <w:tcW w:w="682" w:type="dxa"/>
            <w:shd w:val="clear" w:color="auto" w:fill="auto"/>
          </w:tcPr>
          <w:p w14:paraId="7E1DF202" w14:textId="77777777" w:rsidR="00A275F5" w:rsidRPr="00A275F5" w:rsidRDefault="00A275F5" w:rsidP="00F46094">
            <w:r w:rsidRPr="00A275F5">
              <w:t>3.</w:t>
            </w:r>
          </w:p>
        </w:tc>
        <w:tc>
          <w:tcPr>
            <w:tcW w:w="3261" w:type="dxa"/>
            <w:shd w:val="clear" w:color="auto" w:fill="auto"/>
          </w:tcPr>
          <w:p w14:paraId="1726BE09" w14:textId="20A4AD13" w:rsidR="00A275F5" w:rsidRPr="00D65EEB" w:rsidRDefault="00C63380" w:rsidP="0076756B">
            <w:r>
              <w:t>ЦА №</w:t>
            </w:r>
            <w:r w:rsidR="0076756B">
              <w:t>111</w:t>
            </w:r>
          </w:p>
        </w:tc>
        <w:tc>
          <w:tcPr>
            <w:tcW w:w="5409" w:type="dxa"/>
          </w:tcPr>
          <w:p w14:paraId="445524A7" w14:textId="718C7FE7" w:rsidR="00A275F5" w:rsidRPr="00A275F5" w:rsidRDefault="00C63380" w:rsidP="00F46094">
            <w:pPr>
              <w:jc w:val="center"/>
            </w:pPr>
            <w:r>
              <w:t>8</w:t>
            </w:r>
            <w:r w:rsidR="0076756B">
              <w:t>8,2</w:t>
            </w:r>
          </w:p>
        </w:tc>
      </w:tr>
      <w:tr w:rsidR="00A275F5" w:rsidRPr="00A275F5" w14:paraId="3F3DDBDB" w14:textId="77777777" w:rsidTr="00F46094">
        <w:trPr>
          <w:trHeight w:val="291"/>
        </w:trPr>
        <w:tc>
          <w:tcPr>
            <w:tcW w:w="682" w:type="dxa"/>
            <w:shd w:val="clear" w:color="auto" w:fill="auto"/>
          </w:tcPr>
          <w:p w14:paraId="76B523B4" w14:textId="77777777" w:rsidR="00A275F5" w:rsidRPr="00A275F5" w:rsidRDefault="00A275F5" w:rsidP="00F46094">
            <w:r w:rsidRPr="00A275F5">
              <w:t>4.</w:t>
            </w:r>
          </w:p>
        </w:tc>
        <w:tc>
          <w:tcPr>
            <w:tcW w:w="3261" w:type="dxa"/>
            <w:shd w:val="clear" w:color="auto" w:fill="auto"/>
          </w:tcPr>
          <w:p w14:paraId="73DC86E5" w14:textId="2985449B" w:rsidR="00A275F5" w:rsidRPr="00A275F5" w:rsidRDefault="0076756B" w:rsidP="0076756B">
            <w:r>
              <w:t>ЦА №21</w:t>
            </w:r>
          </w:p>
        </w:tc>
        <w:tc>
          <w:tcPr>
            <w:tcW w:w="5409" w:type="dxa"/>
          </w:tcPr>
          <w:p w14:paraId="6E2FEA56" w14:textId="167AFF9D" w:rsidR="00A275F5" w:rsidRPr="00A275F5" w:rsidRDefault="00D65EEB" w:rsidP="00F46094">
            <w:pPr>
              <w:jc w:val="center"/>
            </w:pPr>
            <w:r>
              <w:t>8</w:t>
            </w:r>
            <w:r w:rsidR="0076756B">
              <w:t>1,8</w:t>
            </w:r>
          </w:p>
        </w:tc>
      </w:tr>
      <w:tr w:rsidR="00A275F5" w:rsidRPr="00A275F5" w14:paraId="734E1FD0" w14:textId="77777777" w:rsidTr="00F46094">
        <w:trPr>
          <w:trHeight w:val="402"/>
        </w:trPr>
        <w:tc>
          <w:tcPr>
            <w:tcW w:w="682" w:type="dxa"/>
            <w:shd w:val="clear" w:color="auto" w:fill="auto"/>
          </w:tcPr>
          <w:p w14:paraId="432828B7" w14:textId="77777777" w:rsidR="00A275F5" w:rsidRPr="00A275F5" w:rsidRDefault="00A275F5" w:rsidP="00F46094">
            <w:r w:rsidRPr="00A275F5">
              <w:t>5.</w:t>
            </w:r>
          </w:p>
        </w:tc>
        <w:tc>
          <w:tcPr>
            <w:tcW w:w="3261" w:type="dxa"/>
            <w:shd w:val="clear" w:color="auto" w:fill="auto"/>
          </w:tcPr>
          <w:p w14:paraId="76AECB3F" w14:textId="27029530" w:rsidR="00A275F5" w:rsidRPr="000C016F" w:rsidRDefault="0076756B" w:rsidP="0076756B">
            <w:r>
              <w:t>Аптэка №380</w:t>
            </w:r>
          </w:p>
        </w:tc>
        <w:tc>
          <w:tcPr>
            <w:tcW w:w="5409" w:type="dxa"/>
          </w:tcPr>
          <w:p w14:paraId="2AB816C4" w14:textId="11225CFE" w:rsidR="00A275F5" w:rsidRPr="00D65EEB" w:rsidRDefault="00C63380" w:rsidP="00F46094">
            <w:pPr>
              <w:jc w:val="center"/>
            </w:pPr>
            <w:r>
              <w:t>8</w:t>
            </w:r>
            <w:r w:rsidR="0076756B">
              <w:t>0,0</w:t>
            </w:r>
          </w:p>
        </w:tc>
      </w:tr>
    </w:tbl>
    <w:p w14:paraId="705E2053" w14:textId="77777777" w:rsidR="001C1CF1" w:rsidRDefault="001C1CF1"/>
    <w:sectPr w:rsidR="001C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A"/>
    <w:rsid w:val="000C016F"/>
    <w:rsid w:val="000D12D8"/>
    <w:rsid w:val="00175600"/>
    <w:rsid w:val="001C1CF1"/>
    <w:rsid w:val="002A225D"/>
    <w:rsid w:val="00473402"/>
    <w:rsid w:val="004E3E23"/>
    <w:rsid w:val="004F0C66"/>
    <w:rsid w:val="005423EE"/>
    <w:rsid w:val="005E1091"/>
    <w:rsid w:val="0076756B"/>
    <w:rsid w:val="008C325A"/>
    <w:rsid w:val="008F7F6A"/>
    <w:rsid w:val="009C24F8"/>
    <w:rsid w:val="00A275F5"/>
    <w:rsid w:val="00BB3B9C"/>
    <w:rsid w:val="00C63380"/>
    <w:rsid w:val="00CE4B64"/>
    <w:rsid w:val="00D65EEB"/>
    <w:rsid w:val="00DF21B3"/>
    <w:rsid w:val="00E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DFD"/>
  <w15:chartTrackingRefBased/>
  <w15:docId w15:val="{CDE0425C-6CEF-4944-851C-E539B3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A275F5"/>
  </w:style>
  <w:style w:type="paragraph" w:styleId="HTML">
    <w:name w:val="HTML Preformatted"/>
    <w:basedOn w:val="a"/>
    <w:link w:val="HTML0"/>
    <w:uiPriority w:val="99"/>
    <w:unhideWhenUsed/>
    <w:rsid w:val="009C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24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19</cp:revision>
  <dcterms:created xsi:type="dcterms:W3CDTF">2021-06-09T05:23:00Z</dcterms:created>
  <dcterms:modified xsi:type="dcterms:W3CDTF">2024-02-05T13:13:00Z</dcterms:modified>
</cp:coreProperties>
</file>